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11E6" w14:textId="77777777" w:rsidR="001E0FE0" w:rsidRDefault="001E0FE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Гуртк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778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перспективних</w:t>
      </w:r>
      <w:proofErr w:type="spell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радіотехнологій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BAC2D97" w14:textId="101C6D77" w:rsidR="007A3850" w:rsidRPr="001E0FE0" w:rsidRDefault="001E0FE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Гурток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8D6">
        <w:rPr>
          <w:rFonts w:ascii="Times New Roman" w:hAnsi="Times New Roman" w:cs="Times New Roman"/>
          <w:sz w:val="28"/>
          <w:szCs w:val="28"/>
        </w:rPr>
        <w:t>розташовано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КРіСТЗІ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, ауд.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410б головного корпусу </w:t>
      </w:r>
      <w:r w:rsidRPr="002778D6">
        <w:rPr>
          <w:rFonts w:ascii="Times New Roman" w:hAnsi="Times New Roman" w:cs="Times New Roman"/>
          <w:sz w:val="28"/>
          <w:szCs w:val="28"/>
        </w:rPr>
        <w:t>ХНУРЕ.</w:t>
      </w:r>
    </w:p>
    <w:p w14:paraId="775DD2CB" w14:textId="79851E5C" w:rsidR="007A3850" w:rsidRPr="008951F6" w:rsidRDefault="001E0FE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78D6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>:</w:t>
      </w:r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Ликов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</w:t>
      </w:r>
      <w:proofErr w:type="spell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Володимирович</w:t>
      </w:r>
      <w:proofErr w:type="spell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к.т.н</w:t>
      </w:r>
      <w:proofErr w:type="spell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</w:t>
      </w:r>
      <w:r w:rsidR="008951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каф. </w:t>
      </w:r>
      <w:proofErr w:type="spellStart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КРіСТЗІ</w:t>
      </w:r>
      <w:proofErr w:type="spellEnd"/>
    </w:p>
    <w:p w14:paraId="656CA6E3" w14:textId="77777777" w:rsid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5" w:history="1">
        <w:r w:rsidRPr="00A25712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https://nure.ua/staff/yuriy-volodimirovich-likov</w:t>
        </w:r>
      </w:hyperlink>
    </w:p>
    <w:p w14:paraId="144B3719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8D6B63" w14:textId="2F4B12C7" w:rsidR="007A3850" w:rsidRPr="007A3850" w:rsidRDefault="001E0FE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8D6">
        <w:rPr>
          <w:rFonts w:ascii="Times New Roman" w:hAnsi="Times New Roman" w:cs="Times New Roman"/>
          <w:sz w:val="28"/>
          <w:szCs w:val="28"/>
        </w:rPr>
        <w:t xml:space="preserve">Напрямки </w:t>
      </w: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>:</w:t>
      </w:r>
      <w:r w:rsidR="007A3850"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Дослідження автономності, пропускної здатності, завадостійкості, дальності зв'язку</w:t>
      </w:r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3850"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пристроїв на базі радіотехнологій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LoRAWAN</w:t>
      </w:r>
      <w:proofErr w:type="spell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Sigfox</w:t>
      </w:r>
      <w:proofErr w:type="spell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</w:t>
      </w:r>
      <w:proofErr w:type="spellEnd"/>
      <w:r w:rsidR="008951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LPWAN </w:t>
      </w:r>
      <w:proofErr w:type="spellStart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>, NB-</w:t>
      </w:r>
      <w:proofErr w:type="spellStart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>IoT</w:t>
      </w:r>
      <w:proofErr w:type="spellEnd"/>
      <w:r w:rsidR="008951F6" w:rsidRPr="00895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A22B35" w14:textId="77777777" w:rsidR="001E0FE0" w:rsidRDefault="001E0FE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5D7C5F" w14:textId="64020527" w:rsidR="007A3850" w:rsidRPr="007A3850" w:rsidRDefault="001E0FE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Публікації:</w:t>
      </w:r>
      <w:r w:rsidR="007A3850"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7D792652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Y.,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Shatalova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V.,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Paniotova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and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Lykova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Energy Efficiency Comparison LPWANs: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LoRaWAN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vs Sigfox/ 2020 IEEE International Conference on Problems of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Infocommunications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Science and Technology </w:t>
      </w:r>
      <w:r w:rsidRPr="007A3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(Scopus)</w:t>
      </w:r>
    </w:p>
    <w:p w14:paraId="2BC00184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0006E3D2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Савенко С., Ликова Г.,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Ликов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Ю. ОЦІНКА ПОТЕНЦІЙНОЇ ДАЛЬНОСТІ ЗВ'ЯЗКУ В МЕРЕЖАХ LORAWAN У РІЗНІЙ МІСЦЕВОСТІ //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Grail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Science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2022. – №. 23. – С. 143-148</w:t>
      </w:r>
    </w:p>
    <w:p w14:paraId="235EB1FA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02DE90A1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Y. V., Gorelov D. Y.,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Lykova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A., Savenko S. O. </w:t>
      </w:r>
    </w:p>
    <w:p w14:paraId="2F5F1235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 EFFICIENCY RESEARCH OF LPWAN TECHNOLOGIES //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Radio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Electronics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Computer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Science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Control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3(66) 2023 С. 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27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36 DOI 10.15588/1607-3274-2023-3-3 </w:t>
      </w:r>
      <w:r w:rsidRPr="007A38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</w:t>
      </w:r>
      <w:proofErr w:type="spellStart"/>
      <w:r w:rsidRPr="007A3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WoS</w:t>
      </w:r>
      <w:proofErr w:type="spellEnd"/>
      <w:r w:rsidRPr="007A38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)</w:t>
      </w:r>
    </w:p>
    <w:p w14:paraId="6D4A4B0D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</w:p>
    <w:p w14:paraId="562E33B9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m_-760486428464265185__Hlk161609382"/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End w:id="0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Yurii,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Lykova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Anna and Savenko Stepan, "Research on the Throughput Capacity of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LoRaWAN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Communication Channel," </w:t>
      </w:r>
      <w:r w:rsidRPr="007A385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2023 IEEE East-West Design &amp; Test Symposium (EWDTS)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Batumi, Georgia, 2023, pp. 1-6,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10.1109/EWDTS59469.2023.10297024. </w:t>
      </w:r>
      <w:r w:rsidRPr="007A3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(Scopus)</w:t>
      </w:r>
    </w:p>
    <w:p w14:paraId="45831FBE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</w:p>
    <w:p w14:paraId="52658634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Yurii,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Lykova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Anna and Savenko Stepan, "Selection of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LoRaWAN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Parameters to Increase the Reliability of Delivery of Transmitted Messages," 2023 IEEE International Conference on Information and Telecommunication Technologies and Radio Electronics (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UkrMiCo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Kyiv, Ukraine, 2023, pp. 97-101,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10.1109/UkrMiCo61577.2023.10380356. </w:t>
      </w:r>
      <w:r w:rsidRPr="007A3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(Scopus)</w:t>
      </w:r>
    </w:p>
    <w:p w14:paraId="1BDA4BFD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14:paraId="20A1ED3F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Sergiy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Sheiko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Yurii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Lykov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Anna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Lykova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Stepan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Savenko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«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Study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of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Factors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Influencing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the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Range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of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LoRaWAN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Communication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Channel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»,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Proceedings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of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the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Information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Systems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and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Technology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(IST-2023),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November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28-December 01, 2023,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Kharkiv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Ukraine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(Scopus) </w:t>
      </w:r>
    </w:p>
    <w:p w14:paraId="7F175689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14:paraId="3D5FBF01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Ликов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Ю. В.,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Олейніков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А. М., Ликова, Г. О., Савенко, С. О.,  Маковецький, С. О.. Організація резервних каналів зв’язку для екстрених ситуацій у середовищах з обмеженою інфраструктурою з використанням технології LPWAN. Вісті вищих учбових закладів. Радіоелектроніка, 66(6), 333–350. </w:t>
      </w:r>
      <w:hyperlink r:id="rId6" w:tgtFrame="_blank" w:history="1">
        <w:r w:rsidRPr="007A385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uk-UA" w:eastAsia="ru-RU"/>
          </w:rPr>
          <w:t>https://doi.org/10.20535/S0021347023090054</w:t>
        </w:r>
      </w:hyperlink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</w:t>
      </w:r>
      <w:r w:rsidRPr="007A3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Scopus</w:t>
      </w:r>
      <w:r w:rsidRPr="007A3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)</w:t>
      </w:r>
    </w:p>
    <w:p w14:paraId="1D2F5F4F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 </w:t>
      </w:r>
    </w:p>
    <w:p w14:paraId="3D681A4A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Lykov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Y.,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Oleynikov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A.,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Lykova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H. </w:t>
      </w:r>
      <w:r w:rsidRPr="007A38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et al.</w:t>
      </w:r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Organization of Backup Communication Channels for Emergencies in Environments with Limited Infrastructure Using LPWAN Technology. </w:t>
      </w:r>
      <w:proofErr w:type="spellStart"/>
      <w:r w:rsidRPr="007A38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Radioelectron.Commun.Syst</w:t>
      </w:r>
      <w:proofErr w:type="spellEnd"/>
      <w:r w:rsidRPr="007A38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66, 288–304 (2023). </w:t>
      </w:r>
      <w:hyperlink r:id="rId7" w:tgtFrame="_blank" w:history="1">
        <w:r w:rsidRPr="007A385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https://doi.org/10.3103/S0735272723090054</w:t>
        </w:r>
      </w:hyperlink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(Published 30 July 2024)</w:t>
      </w:r>
    </w:p>
    <w:p w14:paraId="5DC55263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5F68112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LPWAN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РАДИОЗАКЛАДНЫХ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Паниотова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Костенко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International Conference on INFORMATION SECURITY: PROBLEMS AND PROSPECTS October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22,  2021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BAKU, AZERBAIJAN</w:t>
      </w:r>
    </w:p>
    <w:p w14:paraId="0CC278F7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ВИСОТ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АНТЕН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ЕНЕРГОЕФЕКТИВНІСТЬ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ЯЗКУ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Савенко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Ликов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27-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молодіжний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діоелектроніка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молодь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ХХІ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столітті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Зб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форуму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3. –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ХНУРЕ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2023.  </w:t>
      </w:r>
    </w:p>
    <w:p w14:paraId="1BA76516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Wireless Communication Unleashed: Exploring the Untapped Potential of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LoRaWAN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Y.V.,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Lykova</w:t>
      </w:r>
      <w:proofErr w:type="spellEnd"/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H.O., Savenko S.O.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Шоста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міжнародна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технічна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конференція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ЮТЕРНІ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 2023</w:t>
      </w:r>
    </w:p>
    <w:p w14:paraId="7FDDD029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LORA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МОДУЛЯЦІЇ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СУПУТНИКОВИХ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КАНАЛАХ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ЯЗКУ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Дмитренко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Ликов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  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28й 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молодіжний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«РАДІОЕЛЕКТРОНІКА ТА МОЛОДЬ У ХХІ СТОЛІТТІ»  16 – 18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р.</w:t>
      </w:r>
    </w:p>
    <w:p w14:paraId="235ECF84" w14:textId="77777777" w:rsidR="00B22A64" w:rsidRPr="007A3850" w:rsidRDefault="00B22A64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4BBB9F" w14:textId="77777777" w:rsidR="0012770D" w:rsidRPr="007A3850" w:rsidRDefault="007A3850" w:rsidP="007A38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850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</w:p>
    <w:p w14:paraId="4C0EB783" w14:textId="133FB8FE" w:rsidR="00B22A64" w:rsidRPr="00B22A64" w:rsidRDefault="001E0FE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Гуртк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(2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778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A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Новітні напрямки кібербезпе</w:t>
      </w:r>
      <w:r w:rsidR="00B4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B22A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та захисту інформації</w:t>
      </w:r>
    </w:p>
    <w:p w14:paraId="6BA2E950" w14:textId="77777777" w:rsidR="00B22A64" w:rsidRPr="00B22A64" w:rsidRDefault="00B22A64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DDA243" w14:textId="71864970" w:rsidR="007A3850" w:rsidRPr="00B460E6" w:rsidRDefault="00B460E6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Керівник:</w:t>
      </w:r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Ликов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</w:t>
      </w:r>
      <w:proofErr w:type="spell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Володимирович</w:t>
      </w:r>
      <w:proofErr w:type="spell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к.т.н</w:t>
      </w:r>
      <w:proofErr w:type="spellEnd"/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4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каф. </w:t>
      </w:r>
      <w:proofErr w:type="spellStart"/>
      <w:r w:rsidRPr="00B460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КРіСТЗІ</w:t>
      </w:r>
      <w:proofErr w:type="spellEnd"/>
    </w:p>
    <w:p w14:paraId="11DB52D7" w14:textId="77777777" w:rsidR="00B460E6" w:rsidRDefault="00B460E6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Напрямки наукової діяльності:</w:t>
      </w:r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3B3489" w14:textId="0BB47F7D" w:rsidR="00B460E6" w:rsidRDefault="00B460E6" w:rsidP="00B460E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вразливостей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</w:p>
    <w:p w14:paraId="41B9E946" w14:textId="387B4CAF" w:rsidR="00B460E6" w:rsidRDefault="00B460E6" w:rsidP="00B460E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класичних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каналів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витоку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D1053B" w14:textId="42782450" w:rsidR="005D4051" w:rsidRPr="005D4051" w:rsidRDefault="00B460E6" w:rsidP="005D40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смартфону для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витоку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D536C9" w14:textId="77777777" w:rsidR="00B460E6" w:rsidRDefault="00B460E6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461D31C" w14:textId="1F33E837" w:rsidR="00B460E6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640823" w14:textId="53A04DB2" w:rsidR="007A3850" w:rsidRPr="007A3850" w:rsidRDefault="00B460E6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Публікації:</w:t>
      </w:r>
      <w:r w:rsidR="007A3850"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98F0D2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Лыков, Ю. Исследование потенциальных возможностей восстановления </w:t>
      </w:r>
      <w:proofErr w:type="spellStart"/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аудиоин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-формации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видеозаписи без звуковой дорожки / Юрий Лыков, Анна Преснякова, Анна Лыкова // Известия высших учебных заведений. Радиоэлектроника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– 2019. – T. 62, N 6. -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366-376. –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 :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10.20535/S0021347019060050.</w:t>
      </w:r>
    </w:p>
    <w:p w14:paraId="225B746B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298DF554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Yuriy V.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Hanna D.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Presniakova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Anna A.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Lykova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Research on potentialities of audio information recovery from video without audio track  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Radioelectronics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Communications Sys-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tems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June 2019, Volume 62, Issue 6, pp 301–309 DOI: 10.3103/S0735272719060050 </w:t>
      </w:r>
    </w:p>
    <w:p w14:paraId="460963CB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71463923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ВОЗМОЖНОСТИ ИСПОЛЬЗОВАНИЯ LPWAN СЕТЕЙ ДЛЯ ПОСТРОЕНИЯ РАДИОЗАКЛАДНЫХ УСТРОЙСТВ / Ю.В. Лыков, А.А.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Паниотова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Лыкова, Э.А. Костенко; International Conference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INFORMATION SECURITY: PROBLEMS AND PROSPECTS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October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22,  2021. BAKU, AZERBAIJAN</w:t>
      </w:r>
    </w:p>
    <w:p w14:paraId="2E0ADE1D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F7D5AD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ВОЗМОЖНОСТИ ПЕРЕХВАТА ВИБРОАКУСТИЧЕСКОЙ ИНФОРМАЦИИ ПУ-ТЕМ ЕЕ ПЕРЕХВАТА С ПОМОЩЬЮ ДАТЧИКОВ СМАРТФОНА /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Лыков,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Хрипко,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Лыкова; International Conference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INFORMATION SECURITY: PROB-LEMS AND PROSPECTS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October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22,  2021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. BAKU, AZERBAIJAN</w:t>
      </w:r>
    </w:p>
    <w:p w14:paraId="4BCD3134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19E56C56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ЗАХИСТ КОНФІДЕНЦІЙНОСТІ РОЗМОВ ПО МОБІЛЬНОМУ ТЕЛЕФОНУ. Катрич О.О.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к.т.н., доц.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Ликов.  27-й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молодіжний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«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Радіое-лектроніка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молодь у ХХІ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столітті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Зб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форуму. Т. 3. –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ХНУРЕ. 2023.  </w:t>
      </w:r>
    </w:p>
    <w:p w14:paraId="1179EDEC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A91F93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ЗАХИСТ АКУСТООПТИЧНОГО КАНАЛУ ВИТОКУ ІНФОРМАЦІЇ ПРИ ЗАСТОСУВАННІ ЗЛОВМИСНИКОМ ВОЛОКОННО-ОПТИЧНОГО МІКРОФОНА.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Гребенчук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доц. Ликов Ю.В. 27-й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молодіжний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«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Радіоелектроніка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молодь у ХХІ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столітті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Зб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форуму. Т. 3. –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: ХНУРЕ. 2023</w:t>
      </w:r>
    </w:p>
    <w:p w14:paraId="2C2CFDA8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0BD2CC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 ЛОКАЛІЗАЦІЇ КОРИСТУВАЧІВ СМАРТФОНІВ Кашуба К. О.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доц. Ликов Ю.В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 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</w:t>
      </w:r>
      <w:proofErr w:type="spellEnd"/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молодіжний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«РАДІОЕЛЕКТРОНІКА ТА МОЛОДЬ У ХХІ СТО-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ЛІТТІ»  16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18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р.</w:t>
      </w:r>
    </w:p>
    <w:p w14:paraId="41A2C1DD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F40864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ЗАГРОЗИ ВИКОРИСТАННЯ ШТУЧНОГО ІНТЕЛЕКТУ НА МАЛО-ПОТУЖНИХ ПРОЦЕСОРАХ ДЛЯ ОРГАНІЗАЦІЇ АКУСТИЧНОГО КАНАЛУ ВИТОКУ       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Передерій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І.А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доц. Ликов Ю.В</w:t>
      </w:r>
      <w:r w:rsidRPr="007A3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28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 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</w:t>
      </w:r>
      <w:proofErr w:type="spellEnd"/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молодіжний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«РАДІОЕЛЕКТРОНІ-КА ТА МОЛОДЬ У ХХІ </w:t>
      </w:r>
      <w:proofErr w:type="gram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СТОЛІТТІ»  16</w:t>
      </w:r>
      <w:proofErr w:type="gram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18 </w:t>
      </w:r>
      <w:proofErr w:type="spellStart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р.</w:t>
      </w:r>
    </w:p>
    <w:p w14:paraId="7BF29447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2F7197" w14:textId="77777777" w:rsidR="007A3850" w:rsidRPr="007A3850" w:rsidRDefault="007A3850" w:rsidP="007A385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А.М.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Олейніков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Ю.В.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Ликов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В.І. Заболотний  Оцінка похибки локалізації радіоакустичних закладних пристроїв засобами акустичної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далекометрії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// Радіотехніка :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Всеукр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міжвід</w:t>
      </w:r>
      <w:proofErr w:type="spellEnd"/>
      <w:r w:rsidRPr="007A38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наук.-техн. зб. 2024. Вип. 216. C. 73 – 80. (DOI:10.30837/rt.2024.1.216.06)</w:t>
      </w:r>
    </w:p>
    <w:p w14:paraId="4B2562D4" w14:textId="77777777" w:rsidR="007A3850" w:rsidRPr="007A3850" w:rsidRDefault="007A3850" w:rsidP="007A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4FF6D" w14:textId="77777777" w:rsidR="007A3850" w:rsidRPr="007A3850" w:rsidRDefault="007A3850" w:rsidP="007A38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3850" w:rsidRPr="007A3850" w:rsidSect="0012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401"/>
    <w:multiLevelType w:val="hybridMultilevel"/>
    <w:tmpl w:val="5762A592"/>
    <w:lvl w:ilvl="0" w:tplc="388CDA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7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850"/>
    <w:rsid w:val="000827EC"/>
    <w:rsid w:val="0012770D"/>
    <w:rsid w:val="001E0FE0"/>
    <w:rsid w:val="00280B12"/>
    <w:rsid w:val="003F3AFF"/>
    <w:rsid w:val="0049429E"/>
    <w:rsid w:val="004C4929"/>
    <w:rsid w:val="005C51B4"/>
    <w:rsid w:val="005D4051"/>
    <w:rsid w:val="007A3850"/>
    <w:rsid w:val="008951F6"/>
    <w:rsid w:val="00B22A64"/>
    <w:rsid w:val="00B460E6"/>
    <w:rsid w:val="00E1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ECD6"/>
  <w15:docId w15:val="{4768A488-AE45-46F7-9BB6-348A49D6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850"/>
    <w:rPr>
      <w:color w:val="0000FF"/>
      <w:u w:val="single"/>
    </w:rPr>
  </w:style>
  <w:style w:type="character" w:customStyle="1" w:styleId="im">
    <w:name w:val="im"/>
    <w:basedOn w:val="a0"/>
    <w:rsid w:val="007A3850"/>
  </w:style>
  <w:style w:type="paragraph" w:styleId="a4">
    <w:name w:val="List Paragraph"/>
    <w:basedOn w:val="a"/>
    <w:uiPriority w:val="34"/>
    <w:qFormat/>
    <w:rsid w:val="00B2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103/S0735272723090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0535/S0021347023090054" TargetMode="External"/><Relationship Id="rId5" Type="http://schemas.openxmlformats.org/officeDocument/2006/relationships/hyperlink" Target="https://nure.ua/staff/yuriy-volodimirovich-lik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Гавва Дмитрий</dc:creator>
  <cp:keywords/>
  <dc:description/>
  <cp:lastModifiedBy>Дмитро Гавва</cp:lastModifiedBy>
  <cp:revision>11</cp:revision>
  <dcterms:created xsi:type="dcterms:W3CDTF">2024-12-12T09:36:00Z</dcterms:created>
  <dcterms:modified xsi:type="dcterms:W3CDTF">2025-09-05T11:19:00Z</dcterms:modified>
</cp:coreProperties>
</file>